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37A" w:rsidRDefault="00B0637A">
      <w:pPr>
        <w:tabs>
          <w:tab w:val="center" w:pos="4153"/>
          <w:tab w:val="right" w:pos="8306"/>
        </w:tabs>
        <w:rPr>
          <w:rFonts w:ascii="TimesLT" w:hAnsi="TimesLT"/>
          <w:lang w:val="en-US"/>
        </w:rPr>
      </w:pPr>
      <w:bookmarkStart w:id="0" w:name="_GoBack"/>
      <w:bookmarkEnd w:id="0"/>
    </w:p>
    <w:p w:rsidR="00B0637A" w:rsidRDefault="00A7375F">
      <w:pPr>
        <w:jc w:val="center"/>
        <w:rPr>
          <w:caps/>
          <w:sz w:val="22"/>
        </w:rPr>
      </w:pPr>
      <w:r>
        <w:rPr>
          <w:caps/>
          <w:noProof/>
          <w:lang w:val="en-US"/>
        </w:rPr>
        <w:drawing>
          <wp:inline distT="0" distB="0" distL="0" distR="0" wp14:anchorId="51FC0FBE" wp14:editId="4DF4D6C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B0637A" w:rsidRDefault="00B0637A">
      <w:pPr>
        <w:jc w:val="center"/>
        <w:rPr>
          <w:caps/>
          <w:sz w:val="12"/>
          <w:szCs w:val="12"/>
        </w:rPr>
      </w:pPr>
    </w:p>
    <w:p w:rsidR="00B0637A" w:rsidRDefault="00A7375F">
      <w:pPr>
        <w:jc w:val="center"/>
        <w:rPr>
          <w:b/>
          <w:bCs/>
          <w:caps/>
        </w:rPr>
      </w:pPr>
      <w:r>
        <w:rPr>
          <w:b/>
          <w:bCs/>
          <w:caps/>
        </w:rPr>
        <w:t>LIETUVOS RESPUBLIKOS</w:t>
      </w:r>
    </w:p>
    <w:p w:rsidR="00B0637A" w:rsidRDefault="00A7375F">
      <w:pPr>
        <w:jc w:val="center"/>
        <w:rPr>
          <w:b/>
          <w:caps/>
        </w:rPr>
      </w:pPr>
      <w:r>
        <w:rPr>
          <w:b/>
          <w:caps/>
        </w:rPr>
        <w:t>GEROS VALIOS KOMPENSACIJOS UŽ ŽYDŲ RELIGINIŲ BENDRUOMENIŲ NEKILNOJAMĄJĮ TURTĄ ĮSTATYMO NR. XI-1470 3 STRAIPSNIO PAKEITIMO</w:t>
      </w:r>
    </w:p>
    <w:p w:rsidR="00B0637A" w:rsidRDefault="00A7375F">
      <w:pPr>
        <w:jc w:val="center"/>
        <w:rPr>
          <w:caps/>
        </w:rPr>
      </w:pPr>
      <w:r>
        <w:rPr>
          <w:b/>
          <w:caps/>
        </w:rPr>
        <w:t>ĮSTATYMAS</w:t>
      </w:r>
    </w:p>
    <w:p w:rsidR="00B0637A" w:rsidRDefault="00B0637A">
      <w:pPr>
        <w:jc w:val="center"/>
        <w:rPr>
          <w:b/>
          <w:caps/>
        </w:rPr>
      </w:pPr>
    </w:p>
    <w:p w:rsidR="00B0637A" w:rsidRDefault="00A7375F">
      <w:pPr>
        <w:jc w:val="center"/>
        <w:rPr>
          <w:sz w:val="22"/>
        </w:rPr>
      </w:pPr>
      <w:r>
        <w:rPr>
          <w:sz w:val="22"/>
          <w:lang w:val="en-US"/>
        </w:rPr>
        <w:t>2016</w:t>
      </w:r>
      <w:r>
        <w:rPr>
          <w:sz w:val="22"/>
        </w:rPr>
        <w:t xml:space="preserve"> m. </w:t>
      </w:r>
      <w:r>
        <w:rPr>
          <w:sz w:val="22"/>
          <w:lang w:val="en-US"/>
        </w:rPr>
        <w:t>kovo</w:t>
      </w:r>
      <w:r>
        <w:rPr>
          <w:sz w:val="22"/>
        </w:rPr>
        <w:t xml:space="preserve"> </w:t>
      </w:r>
      <w:r>
        <w:rPr>
          <w:sz w:val="22"/>
          <w:lang w:val="en-US"/>
        </w:rPr>
        <w:t>17</w:t>
      </w:r>
      <w:r>
        <w:rPr>
          <w:sz w:val="22"/>
        </w:rPr>
        <w:t xml:space="preserve"> d. Nr. </w:t>
      </w:r>
      <w:r>
        <w:rPr>
          <w:sz w:val="22"/>
          <w:lang w:val="en-US"/>
        </w:rPr>
        <w:t>XII-2259</w:t>
      </w:r>
    </w:p>
    <w:p w:rsidR="00B0637A" w:rsidRDefault="00A7375F">
      <w:pPr>
        <w:jc w:val="center"/>
        <w:rPr>
          <w:sz w:val="22"/>
        </w:rPr>
      </w:pPr>
      <w:r>
        <w:rPr>
          <w:sz w:val="22"/>
        </w:rPr>
        <w:t>Vilnius</w:t>
      </w:r>
    </w:p>
    <w:p w:rsidR="00B0637A" w:rsidRDefault="00B0637A">
      <w:pPr>
        <w:jc w:val="center"/>
        <w:rPr>
          <w:sz w:val="22"/>
        </w:rPr>
      </w:pPr>
    </w:p>
    <w:p w:rsidR="00B0637A" w:rsidRDefault="00B0637A">
      <w:pPr>
        <w:spacing w:line="360" w:lineRule="auto"/>
        <w:ind w:firstLine="720"/>
        <w:jc w:val="both"/>
        <w:rPr>
          <w:sz w:val="16"/>
          <w:szCs w:val="16"/>
        </w:rPr>
      </w:pPr>
    </w:p>
    <w:p w:rsidR="00B0637A" w:rsidRDefault="00B0637A">
      <w:pPr>
        <w:spacing w:line="360" w:lineRule="auto"/>
        <w:ind w:firstLine="720"/>
        <w:jc w:val="both"/>
        <w:sectPr w:rsidR="00B0637A">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rsidR="00B0637A" w:rsidRDefault="00B0637A">
      <w:pPr>
        <w:tabs>
          <w:tab w:val="center" w:pos="4153"/>
          <w:tab w:val="right" w:pos="8306"/>
        </w:tabs>
        <w:rPr>
          <w:rFonts w:ascii="TimesLT" w:hAnsi="TimesLT"/>
          <w:lang w:val="en-US"/>
        </w:rPr>
      </w:pPr>
    </w:p>
    <w:p w:rsidR="00B0637A" w:rsidRDefault="00B0637A">
      <w:pPr>
        <w:spacing w:line="360" w:lineRule="auto"/>
        <w:ind w:firstLine="720"/>
        <w:jc w:val="both"/>
        <w:rPr>
          <w:b/>
          <w:szCs w:val="24"/>
        </w:rPr>
      </w:pPr>
    </w:p>
    <w:p w:rsidR="00B0637A" w:rsidRDefault="00A7375F">
      <w:pPr>
        <w:spacing w:line="360" w:lineRule="auto"/>
        <w:ind w:firstLine="720"/>
        <w:jc w:val="both"/>
        <w:rPr>
          <w:b/>
          <w:szCs w:val="24"/>
        </w:rPr>
      </w:pPr>
      <w:r>
        <w:rPr>
          <w:b/>
          <w:szCs w:val="24"/>
        </w:rPr>
        <w:t>1 straipsnis. 3 straipsnio pakeitimas</w:t>
      </w:r>
    </w:p>
    <w:p w:rsidR="00B0637A" w:rsidRDefault="00A7375F">
      <w:pPr>
        <w:spacing w:line="360" w:lineRule="auto"/>
        <w:ind w:firstLine="720"/>
        <w:jc w:val="both"/>
        <w:rPr>
          <w:b/>
          <w:szCs w:val="24"/>
        </w:rPr>
      </w:pPr>
      <w:r>
        <w:rPr>
          <w:szCs w:val="24"/>
        </w:rPr>
        <w:t>Pakeisti 3 straipsnį ir jį išdėstyti taip:</w:t>
      </w:r>
    </w:p>
    <w:p w:rsidR="00B0637A" w:rsidRDefault="00A7375F">
      <w:pPr>
        <w:spacing w:line="360" w:lineRule="auto"/>
        <w:ind w:firstLine="720"/>
        <w:jc w:val="both"/>
        <w:rPr>
          <w:b/>
          <w:szCs w:val="24"/>
        </w:rPr>
      </w:pPr>
      <w:r>
        <w:rPr>
          <w:szCs w:val="24"/>
        </w:rPr>
        <w:t>„</w:t>
      </w:r>
      <w:r>
        <w:rPr>
          <w:b/>
          <w:szCs w:val="24"/>
        </w:rPr>
        <w:t xml:space="preserve">3 straipsnis. Kompensacijos naudojimo </w:t>
      </w:r>
      <w:r>
        <w:rPr>
          <w:b/>
          <w:szCs w:val="24"/>
        </w:rPr>
        <w:t>paskirtis</w:t>
      </w:r>
    </w:p>
    <w:p w:rsidR="00B0637A" w:rsidRDefault="00A7375F">
      <w:pPr>
        <w:tabs>
          <w:tab w:val="left" w:pos="1134"/>
        </w:tabs>
        <w:spacing w:line="360" w:lineRule="auto"/>
        <w:ind w:firstLine="720"/>
        <w:jc w:val="both"/>
        <w:rPr>
          <w:szCs w:val="24"/>
        </w:rPr>
      </w:pPr>
      <w:r>
        <w:rPr>
          <w:szCs w:val="24"/>
        </w:rPr>
        <w:t>1. Pagal šį įstatymą išmokėta piniginė kompensacija gali būti naudojama tik šiems tikslams:</w:t>
      </w:r>
    </w:p>
    <w:p w:rsidR="00B0637A" w:rsidRDefault="00A7375F">
      <w:pPr>
        <w:spacing w:line="360" w:lineRule="auto"/>
        <w:ind w:firstLine="720"/>
        <w:jc w:val="both"/>
        <w:rPr>
          <w:szCs w:val="24"/>
        </w:rPr>
      </w:pPr>
      <w:r>
        <w:rPr>
          <w:szCs w:val="24"/>
        </w:rPr>
        <w:t>1) Lietuvos žydų religiniams, kultūros, sveikatos apsaugos, sporto, švietimo, mokslo tikslams Lietuvoje. Disponuodamas šiam tikslui skirtomis lėšomis, fon</w:t>
      </w:r>
      <w:r>
        <w:rPr>
          <w:szCs w:val="24"/>
        </w:rPr>
        <w:t>das finansuoja ir šiame punkte nurodytų sričių tikslinius projektus;</w:t>
      </w:r>
    </w:p>
    <w:p w:rsidR="00B0637A" w:rsidRDefault="00A7375F">
      <w:pPr>
        <w:tabs>
          <w:tab w:val="left" w:pos="1134"/>
          <w:tab w:val="left" w:pos="1276"/>
        </w:tabs>
        <w:spacing w:line="360" w:lineRule="auto"/>
        <w:ind w:firstLine="720"/>
        <w:jc w:val="both"/>
        <w:rPr>
          <w:b/>
          <w:szCs w:val="24"/>
        </w:rPr>
      </w:pPr>
      <w:r>
        <w:rPr>
          <w:szCs w:val="24"/>
        </w:rPr>
        <w:t>2) Antrojo pasaulinio karo metais Lietuvoje gyvenusiems ir nuo totalitarinių režimų okupacijų laikotarpiu nukentėjusiems žydų tautybės asmenims remti. Šiam tikslui skiriama šio įstatymo 2</w:t>
      </w:r>
      <w:r>
        <w:rPr>
          <w:szCs w:val="24"/>
        </w:rPr>
        <w:t xml:space="preserve"> straipsnio 9 dalyje nurodyta kompensacijos suma;</w:t>
      </w:r>
    </w:p>
    <w:p w:rsidR="00B0637A" w:rsidRDefault="00A7375F">
      <w:pPr>
        <w:spacing w:line="360" w:lineRule="auto"/>
        <w:ind w:firstLine="720"/>
        <w:jc w:val="both"/>
        <w:rPr>
          <w:szCs w:val="24"/>
        </w:rPr>
      </w:pPr>
      <w:r>
        <w:rPr>
          <w:szCs w:val="24"/>
        </w:rPr>
        <w:t>3) fondo administravimo išlaidoms, kurių metinė suma negali viršyti 10 procentų metinės piniginės kompensacijos dalies, tvirtinamos kiekvienų metų valstybės biudžete.</w:t>
      </w:r>
    </w:p>
    <w:p w:rsidR="00B0637A" w:rsidRDefault="00A7375F">
      <w:pPr>
        <w:tabs>
          <w:tab w:val="left" w:pos="1134"/>
          <w:tab w:val="left" w:pos="1418"/>
        </w:tabs>
        <w:spacing w:line="360" w:lineRule="auto"/>
        <w:ind w:firstLine="720"/>
        <w:jc w:val="both"/>
        <w:rPr>
          <w:szCs w:val="24"/>
        </w:rPr>
      </w:pPr>
      <w:r>
        <w:rPr>
          <w:szCs w:val="24"/>
        </w:rPr>
        <w:t>2. Pagal šį įstatymą perduotas nekilnoj</w:t>
      </w:r>
      <w:r>
        <w:rPr>
          <w:szCs w:val="24"/>
        </w:rPr>
        <w:t>amasis turtas turi būti naudojamas tik Lietuvos žydų religiniams, kultūros, švietimo ir mokslo tikslams.</w:t>
      </w:r>
    </w:p>
    <w:p w:rsidR="00B0637A" w:rsidRDefault="00A7375F">
      <w:pPr>
        <w:tabs>
          <w:tab w:val="left" w:pos="1134"/>
          <w:tab w:val="left" w:pos="1418"/>
        </w:tabs>
        <w:spacing w:line="360" w:lineRule="auto"/>
        <w:ind w:firstLine="720"/>
        <w:jc w:val="both"/>
        <w:rPr>
          <w:szCs w:val="24"/>
        </w:rPr>
      </w:pPr>
      <w:r>
        <w:rPr>
          <w:szCs w:val="24"/>
        </w:rPr>
        <w:t xml:space="preserve">3. Fondui išmokėtos piniginės kompensacijos lėšos gali būti laikomos Europos ekonominės erdvės valstybėse įsteigtuose bankuose ir Europos ekonominės </w:t>
      </w:r>
      <w:r>
        <w:rPr>
          <w:szCs w:val="24"/>
        </w:rPr>
        <w:t>erdvės valstybėse įsteigtuose užsienio valstybių bankų filialuose tik tais atvejais, kai šie bankai ir (ar) bankų filialai įsipareigoja teikti fondo valstybinį auditą atliekančiai Lietuvos Respublikos valstybės kontrolei visą auditui atlikti reikalingą inf</w:t>
      </w:r>
      <w:r>
        <w:rPr>
          <w:szCs w:val="24"/>
        </w:rPr>
        <w:t>ormaciją, o palūkanos už piniginės kompensacijos lėšas gali būti naudojamos šio straipsnio 1 dalies 1 ir 3 punktuose nustatytiems tikslams.</w:t>
      </w:r>
    </w:p>
    <w:p w:rsidR="00B0637A" w:rsidRDefault="00A7375F">
      <w:pPr>
        <w:spacing w:line="360" w:lineRule="auto"/>
        <w:ind w:firstLine="720"/>
        <w:jc w:val="both"/>
        <w:rPr>
          <w:szCs w:val="24"/>
        </w:rPr>
      </w:pPr>
      <w:r>
        <w:rPr>
          <w:szCs w:val="24"/>
        </w:rPr>
        <w:t>4. Fondui išmokėtos nepanaudotos piniginės kompensacijos lėšos gali būti investuojamos. Pasirenkant investavimo prie</w:t>
      </w:r>
      <w:r>
        <w:rPr>
          <w:szCs w:val="24"/>
        </w:rPr>
        <w:t xml:space="preserve">monę, turi būti atsižvelgiama į šiuos kriterijus: </w:t>
      </w:r>
    </w:p>
    <w:p w:rsidR="00B0637A" w:rsidRDefault="00A7375F">
      <w:pPr>
        <w:spacing w:line="360" w:lineRule="auto"/>
        <w:ind w:firstLine="720"/>
        <w:jc w:val="both"/>
        <w:rPr>
          <w:szCs w:val="24"/>
        </w:rPr>
      </w:pPr>
      <w:r>
        <w:rPr>
          <w:szCs w:val="24"/>
        </w:rPr>
        <w:t>1) investuotų lėšų saugumą;</w:t>
      </w:r>
    </w:p>
    <w:p w:rsidR="00B0637A" w:rsidRDefault="00A7375F">
      <w:pPr>
        <w:spacing w:line="360" w:lineRule="auto"/>
        <w:ind w:firstLine="720"/>
        <w:jc w:val="both"/>
        <w:rPr>
          <w:szCs w:val="24"/>
        </w:rPr>
      </w:pPr>
      <w:r>
        <w:rPr>
          <w:szCs w:val="24"/>
        </w:rPr>
        <w:lastRenderedPageBreak/>
        <w:t>2) likvidumą;</w:t>
      </w:r>
    </w:p>
    <w:p w:rsidR="00B0637A" w:rsidRDefault="00A7375F">
      <w:pPr>
        <w:spacing w:line="360" w:lineRule="auto"/>
        <w:ind w:firstLine="720"/>
        <w:jc w:val="both"/>
        <w:rPr>
          <w:szCs w:val="24"/>
        </w:rPr>
      </w:pPr>
      <w:r>
        <w:rPr>
          <w:szCs w:val="24"/>
        </w:rPr>
        <w:t>3) metinį pelningumą;</w:t>
      </w:r>
    </w:p>
    <w:p w:rsidR="00B0637A" w:rsidRDefault="00A7375F">
      <w:pPr>
        <w:spacing w:line="360" w:lineRule="auto"/>
        <w:ind w:firstLine="720"/>
        <w:jc w:val="both"/>
        <w:rPr>
          <w:szCs w:val="24"/>
        </w:rPr>
      </w:pPr>
      <w:r>
        <w:rPr>
          <w:szCs w:val="24"/>
        </w:rPr>
        <w:t xml:space="preserve">4) komisinio užmokesčio ar kitų išlaidų dydį.“ </w:t>
      </w:r>
    </w:p>
    <w:p w:rsidR="00B0637A" w:rsidRDefault="00B0637A">
      <w:pPr>
        <w:spacing w:line="360" w:lineRule="auto"/>
        <w:ind w:firstLine="720"/>
        <w:jc w:val="both"/>
        <w:rPr>
          <w:b/>
          <w:szCs w:val="24"/>
        </w:rPr>
      </w:pPr>
    </w:p>
    <w:p w:rsidR="00B0637A" w:rsidRDefault="00B0637A">
      <w:pPr>
        <w:spacing w:line="360" w:lineRule="auto"/>
        <w:ind w:firstLine="851"/>
        <w:rPr>
          <w:rFonts w:ascii="TimesLT" w:hAnsi="TimesLT"/>
          <w:b/>
          <w:szCs w:val="24"/>
        </w:rPr>
      </w:pPr>
    </w:p>
    <w:p w:rsidR="00B0637A" w:rsidRDefault="00B0637A">
      <w:pPr>
        <w:spacing w:line="360" w:lineRule="auto"/>
        <w:ind w:firstLine="720"/>
        <w:jc w:val="both"/>
        <w:rPr>
          <w:i/>
          <w:szCs w:val="24"/>
        </w:rPr>
      </w:pPr>
    </w:p>
    <w:p w:rsidR="00B0637A" w:rsidRDefault="00A7375F">
      <w:pPr>
        <w:spacing w:line="360" w:lineRule="auto"/>
        <w:ind w:firstLine="720"/>
        <w:jc w:val="both"/>
        <w:rPr>
          <w:i/>
          <w:szCs w:val="24"/>
        </w:rPr>
      </w:pPr>
      <w:r>
        <w:rPr>
          <w:i/>
          <w:szCs w:val="24"/>
        </w:rPr>
        <w:t>Skelbiu šį Lietuvos Respublikos Seimo priimtą įstatymą.</w:t>
      </w:r>
    </w:p>
    <w:p w:rsidR="00B0637A" w:rsidRDefault="00B0637A">
      <w:pPr>
        <w:spacing w:line="360" w:lineRule="auto"/>
        <w:rPr>
          <w:i/>
          <w:szCs w:val="24"/>
        </w:rPr>
      </w:pPr>
    </w:p>
    <w:p w:rsidR="00B0637A" w:rsidRDefault="00B0637A">
      <w:pPr>
        <w:spacing w:line="360" w:lineRule="auto"/>
        <w:rPr>
          <w:i/>
          <w:szCs w:val="24"/>
        </w:rPr>
      </w:pPr>
    </w:p>
    <w:p w:rsidR="00B0637A" w:rsidRDefault="00B0637A">
      <w:pPr>
        <w:spacing w:line="360" w:lineRule="auto"/>
      </w:pPr>
    </w:p>
    <w:p w:rsidR="00B0637A" w:rsidRDefault="00A7375F">
      <w:pPr>
        <w:tabs>
          <w:tab w:val="right" w:pos="9356"/>
        </w:tabs>
      </w:pPr>
      <w:r>
        <w:t>Respublikos Prezidentė</w:t>
      </w:r>
      <w:r>
        <w:rPr>
          <w:caps/>
        </w:rPr>
        <w:tab/>
      </w:r>
      <w:r>
        <w:t>Dalia Gr</w:t>
      </w:r>
      <w:r>
        <w:t>ybauskaitė</w:t>
      </w:r>
    </w:p>
    <w:sectPr w:rsidR="00B0637A">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75F" w:rsidRDefault="00A7375F">
      <w:pPr>
        <w:rPr>
          <w:rFonts w:ascii="TimesLT" w:hAnsi="TimesLT"/>
          <w:lang w:val="en-US"/>
        </w:rPr>
      </w:pPr>
      <w:r>
        <w:rPr>
          <w:rFonts w:ascii="TimesLT" w:hAnsi="TimesLT"/>
          <w:lang w:val="en-US"/>
        </w:rPr>
        <w:separator/>
      </w:r>
    </w:p>
  </w:endnote>
  <w:endnote w:type="continuationSeparator" w:id="0">
    <w:p w:rsidR="00A7375F" w:rsidRDefault="00A7375F">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7A" w:rsidRDefault="00A7375F">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B0637A" w:rsidRDefault="00B0637A">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7A" w:rsidRDefault="00B0637A">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7A" w:rsidRDefault="00B0637A">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75F" w:rsidRDefault="00A7375F">
      <w:pPr>
        <w:rPr>
          <w:rFonts w:ascii="TimesLT" w:hAnsi="TimesLT"/>
          <w:lang w:val="en-US"/>
        </w:rPr>
      </w:pPr>
      <w:r>
        <w:rPr>
          <w:rFonts w:ascii="TimesLT" w:hAnsi="TimesLT"/>
          <w:lang w:val="en-US"/>
        </w:rPr>
        <w:separator/>
      </w:r>
    </w:p>
  </w:footnote>
  <w:footnote w:type="continuationSeparator" w:id="0">
    <w:p w:rsidR="00A7375F" w:rsidRDefault="00A7375F">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7A" w:rsidRDefault="00A7375F">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B0637A" w:rsidRDefault="00B0637A">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7A" w:rsidRDefault="00A7375F">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C57363">
      <w:rPr>
        <w:noProof/>
        <w:szCs w:val="24"/>
        <w:lang w:val="en-US"/>
      </w:rPr>
      <w:t>2</w:t>
    </w:r>
    <w:r>
      <w:rPr>
        <w:szCs w:val="24"/>
        <w:lang w:val="en-US"/>
      </w:rPr>
      <w:fldChar w:fldCharType="end"/>
    </w:r>
  </w:p>
  <w:p w:rsidR="00B0637A" w:rsidRDefault="00B0637A">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7A" w:rsidRDefault="00B0637A">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31"/>
    <w:rsid w:val="00A7375F"/>
    <w:rsid w:val="00B0637A"/>
    <w:rsid w:val="00B50731"/>
    <w:rsid w:val="00C573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F32F0B-7937-40A3-AB77-B4B59E3D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1807</Characters>
  <Application>Microsoft Office Word</Application>
  <DocSecurity>0</DocSecurity>
  <Lines>15</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Seimas</Company>
  <LinksUpToDate>false</LinksUpToDate>
  <CharactersWithSpaces>2120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KONCIJALOVIENĖ Rita</dc:creator>
  <cp:lastModifiedBy>Windows User</cp:lastModifiedBy>
  <cp:revision>2</cp:revision>
  <cp:lastPrinted>2016-03-17T13:45:00Z</cp:lastPrinted>
  <dcterms:created xsi:type="dcterms:W3CDTF">2018-02-19T08:51:00Z</dcterms:created>
  <dcterms:modified xsi:type="dcterms:W3CDTF">2018-02-19T08:51:00Z</dcterms:modified>
</cp:coreProperties>
</file>